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263D" w14:textId="77777777" w:rsidR="00A2052F" w:rsidRDefault="0032531C" w:rsidP="0032531C">
      <w:pPr>
        <w:pStyle w:val="a3"/>
        <w:jc w:val="left"/>
        <w:rPr>
          <w:rFonts w:ascii="Times New Roman" w:eastAsia="Times New Roman" w:hAnsi="Times New Roman" w:cs="Times New Roman"/>
        </w:rPr>
      </w:pPr>
      <w:r w:rsidRPr="00584FB3">
        <w:rPr>
          <w:rFonts w:ascii="Calibri" w:hAnsi="Calibri"/>
          <w:noProof/>
        </w:rPr>
        <w:drawing>
          <wp:inline distT="0" distB="0" distL="0" distR="0" wp14:anchorId="67EBB764" wp14:editId="58E7585C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B9FB8" w14:textId="77777777" w:rsidR="00A2052F" w:rsidRDefault="00A2052F">
      <w:pPr>
        <w:pStyle w:val="a3"/>
        <w:rPr>
          <w:rFonts w:ascii="Times New Roman" w:eastAsia="Times New Roman" w:hAnsi="Times New Roman" w:cs="Times New Roman"/>
        </w:rPr>
      </w:pPr>
    </w:p>
    <w:p w14:paraId="0C1B1A1B" w14:textId="77777777" w:rsidR="00A2052F" w:rsidRDefault="00A2052F">
      <w:pPr>
        <w:pStyle w:val="a3"/>
        <w:rPr>
          <w:rFonts w:ascii="Times New Roman" w:eastAsia="Times New Roman" w:hAnsi="Times New Roman" w:cs="Times New Roman"/>
        </w:rPr>
      </w:pPr>
    </w:p>
    <w:p w14:paraId="06C5437F" w14:textId="77777777" w:rsidR="00A2052F" w:rsidRPr="0032531C" w:rsidRDefault="00A2052F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</w:p>
    <w:p w14:paraId="58BB0FC4" w14:textId="77777777"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  <w:t>Инструкция по охране труда</w:t>
      </w:r>
    </w:p>
    <w:p w14:paraId="1B58A7A0" w14:textId="77777777"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</w:p>
    <w:p w14:paraId="33235B4D" w14:textId="77777777"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компетенции «Разработка мобильных приложений»</w:t>
      </w:r>
    </w:p>
    <w:p w14:paraId="6E7258F5" w14:textId="0F50AB79" w:rsidR="0032531C" w:rsidRPr="0032531C" w:rsidRDefault="00F916C0" w:rsidP="00F916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 w:rsidRPr="00F916C0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 xml:space="preserve">Итогового (межрегионального) этапа Чемпионата по профессиональному мастерству «Профессионалы» </w:t>
      </w:r>
      <w:r w:rsidR="0032531C" w:rsidRPr="0032531C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 xml:space="preserve"> </w:t>
      </w:r>
    </w:p>
    <w:p w14:paraId="33CBB3DA" w14:textId="77777777" w:rsidR="0032531C" w:rsidRPr="0032531C" w:rsidRDefault="00E057D3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Республик</w:t>
      </w:r>
      <w:r w:rsidR="00F916C0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 xml:space="preserve"> Мордовия</w:t>
      </w:r>
    </w:p>
    <w:p w14:paraId="28BF8DFC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57B6C394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1979E61A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747D250C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000320A5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130800FB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351A6903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513B78DC" w14:textId="77777777"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14:paraId="71986D2B" w14:textId="77777777" w:rsidR="00A2052F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sz w:val="72"/>
          <w:szCs w:val="72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  <w:t>2025г</w:t>
      </w:r>
      <w:r>
        <w:br w:type="page"/>
      </w:r>
    </w:p>
    <w:p w14:paraId="7FA0F9A9" w14:textId="77777777" w:rsidR="00A2052F" w:rsidRDefault="00A2052F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0" w:name="_gjdgxs" w:colFirst="0" w:colLast="0"/>
      <w:bookmarkEnd w:id="0"/>
    </w:p>
    <w:sdt>
      <w:sdtPr>
        <w:id w:val="-131918522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D96D017" w14:textId="1CC4DFD4" w:rsidR="00A2052F" w:rsidRPr="00FA1263" w:rsidRDefault="00FA1263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FA1263">
            <w:rPr>
              <w:rFonts w:ascii="Times New Roman" w:hAnsi="Times New Roman" w:cs="Times New Roman"/>
              <w:sz w:val="28"/>
              <w:szCs w:val="28"/>
            </w:rPr>
            <w:t>Оглавление</w:t>
          </w:r>
          <w:r w:rsidR="00E057D3" w:rsidRPr="00FA126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057D3" w:rsidRPr="00FA1263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="00E057D3" w:rsidRPr="00FA126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p>
        <w:p w14:paraId="7DB9DA65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30j0zll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2</w:t>
            </w:r>
          </w:hyperlink>
        </w:p>
        <w:p w14:paraId="5DFC3EF0" w14:textId="5FC03FB1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1fob9te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Инструкция по охране труда для </w:t>
            </w:r>
            <w:r w:rsid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конкурсант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3</w:t>
            </w:r>
          </w:hyperlink>
        </w:p>
        <w:p w14:paraId="31076CE8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3znysh7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1. Общие требования охраны труда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3</w:t>
            </w:r>
          </w:hyperlink>
        </w:p>
        <w:p w14:paraId="04E9D375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2et92p0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2. Требования охраны труда перед началом работы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4</w:t>
            </w:r>
          </w:hyperlink>
        </w:p>
        <w:p w14:paraId="1961D472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tyjcwt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3. Требования охраны труда во время работы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6</w:t>
            </w:r>
          </w:hyperlink>
        </w:p>
        <w:p w14:paraId="591FE1F2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3dy6vkm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7</w:t>
            </w:r>
          </w:hyperlink>
        </w:p>
        <w:p w14:paraId="372BD429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1t3h5sf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5. Требование охраны труда по окончании работ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8</w:t>
            </w:r>
          </w:hyperlink>
        </w:p>
        <w:p w14:paraId="2776FB2B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4d34og8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по охране труда для экспертов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9</w:t>
            </w:r>
          </w:hyperlink>
        </w:p>
        <w:p w14:paraId="1A8E6509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2s8eyo1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1. Общие требования охраны труда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9</w:t>
            </w:r>
          </w:hyperlink>
        </w:p>
        <w:p w14:paraId="63C6B786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17dp8vu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2. Требования охраны труда перед началом работы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10</w:t>
            </w:r>
          </w:hyperlink>
        </w:p>
        <w:p w14:paraId="597B84CB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26in1rg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3. Требования охраны труда во время работы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10</w:t>
            </w:r>
          </w:hyperlink>
        </w:p>
        <w:p w14:paraId="72A235E9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lnxbz9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12</w:t>
            </w:r>
          </w:hyperlink>
        </w:p>
        <w:p w14:paraId="53FB2780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35nkun2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5. Требование охраны труда по окончании работ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12</w:t>
            </w:r>
          </w:hyperlink>
        </w:p>
        <w:p w14:paraId="65273D14" w14:textId="77777777" w:rsidR="00A2052F" w:rsidRPr="00FA1263" w:rsidRDefault="00AC228E" w:rsidP="00FA1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1ksv4uv"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  <w:r w:rsidR="00E057D3" w:rsidRPr="00FA126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14</w:t>
            </w:r>
          </w:hyperlink>
        </w:p>
        <w:p w14:paraId="2D5F1177" w14:textId="77777777" w:rsidR="00A2052F" w:rsidRPr="00FA1263" w:rsidRDefault="00E057D3" w:rsidP="00FA1263">
          <w:pPr>
            <w:spacing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FA126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32DDCF8" w14:textId="77777777" w:rsidR="00A2052F" w:rsidRDefault="00E057D3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</w:rPr>
        <w:lastRenderedPageBreak/>
        <w:t>Программа инструктажа по охране труда и технике безопасности</w:t>
      </w:r>
    </w:p>
    <w:p w14:paraId="0182EEAA" w14:textId="7B1EFC95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70A97B3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0C6A5A64" w14:textId="43991C48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Контроль требований охраны труда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ами и экспертами. Штрафные баллы за нарушение требований охраны труда.</w:t>
      </w:r>
    </w:p>
    <w:p w14:paraId="671A5B52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92E48B1" w14:textId="73C1D39E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 Общие обязанности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7FA7A608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Основные требования санитарии и личной гигиены.</w:t>
      </w:r>
    </w:p>
    <w:p w14:paraId="5D998B4C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14:paraId="6681CF54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1CFBB8DD" w14:textId="53289D89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Действия при возникновении чрезвычайной ситуации, ознакомление со схемой эвакуации и пожарными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выходами.Инструкция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по охране труда для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</w:t>
      </w:r>
    </w:p>
    <w:p w14:paraId="7FEFA69C" w14:textId="77777777" w:rsidR="00A2052F" w:rsidRDefault="00E057D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2" w:name="_3znysh7" w:colFirst="0" w:colLast="0"/>
      <w:bookmarkEnd w:id="2"/>
      <w:r>
        <w:rPr>
          <w:rFonts w:ascii="Times New Roman" w:eastAsia="Times New Roman" w:hAnsi="Times New Roman" w:cs="Times New Roman"/>
        </w:rPr>
        <w:t>Общие требования охраны труда</w:t>
      </w:r>
    </w:p>
    <w:p w14:paraId="27D7B4F2" w14:textId="54E3EF6E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Для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 от 14 лет</w:t>
      </w:r>
    </w:p>
    <w:p w14:paraId="19456E93" w14:textId="47E231C9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1.1. К участию в конкурсе под непосредственным руководством Экспертов или совместно с Экспертом в компетенции «Разработка мобильных приложений» допускаются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 xml:space="preserve"> в возрасте от 14 лет:</w:t>
      </w:r>
    </w:p>
    <w:p w14:paraId="17AFBBE5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4BC80666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ознакомленные с инструкцией по охране труда;</w:t>
      </w:r>
    </w:p>
    <w:p w14:paraId="53AA5876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491085CD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имеющие противопоказаний к выполнению конкурсных заданий по состоянию здоровья.</w:t>
      </w:r>
    </w:p>
    <w:p w14:paraId="19E9E8A2" w14:textId="61AF25DF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1.2. В процессе выполнения конкурсных заданий и нахождения на конкурсной </w:t>
      </w:r>
      <w:proofErr w:type="gramStart"/>
      <w:r>
        <w:rPr>
          <w:rFonts w:ascii="Times New Roman" w:eastAsia="Times New Roman" w:hAnsi="Times New Roman" w:cs="Times New Roman"/>
        </w:rPr>
        <w:t xml:space="preserve">площадке  </w:t>
      </w:r>
      <w:r w:rsidR="00FA1263">
        <w:rPr>
          <w:rFonts w:ascii="Times New Roman" w:eastAsia="Times New Roman" w:hAnsi="Times New Roman" w:cs="Times New Roman"/>
        </w:rPr>
        <w:t>конкурсант</w:t>
      </w:r>
      <w:proofErr w:type="gramEnd"/>
      <w:r>
        <w:rPr>
          <w:rFonts w:ascii="Times New Roman" w:eastAsia="Times New Roman" w:hAnsi="Times New Roman" w:cs="Times New Roman"/>
        </w:rPr>
        <w:t xml:space="preserve"> обязан четко соблюдать:</w:t>
      </w:r>
    </w:p>
    <w:p w14:paraId="3D8E5C8D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инструкции по охране труда и технике безопасности; </w:t>
      </w:r>
    </w:p>
    <w:p w14:paraId="198174ED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заходить за ограждения и в технические помещения;</w:t>
      </w:r>
    </w:p>
    <w:p w14:paraId="166F6A90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 личную гигиену;</w:t>
      </w:r>
    </w:p>
    <w:p w14:paraId="4B57CE35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принимать пищу в строго отведенных местах;</w:t>
      </w:r>
    </w:p>
    <w:p w14:paraId="028EB46E" w14:textId="77777777" w:rsidR="00A2052F" w:rsidRDefault="00E057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самостоятельно использовать инструмент и оборудование, разрешенное к выполнению конкурсного задания;</w:t>
      </w:r>
    </w:p>
    <w:p w14:paraId="37AC8606" w14:textId="4F5C0BD8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1.3.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ам при работе с ПК должны быть организованы технологические перерывы на 15 минут через каждые 1 час 30 минут работы (для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ов старше 16 лет) и 45 минут (для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ов младше 16 лет). </w:t>
      </w:r>
    </w:p>
    <w:p w14:paraId="709E7882" w14:textId="2A33B81F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1.4.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 для выполнения конкурсного задания использует оборудование:</w:t>
      </w:r>
    </w:p>
    <w:p w14:paraId="0A820C64" w14:textId="77777777" w:rsidR="00A2052F" w:rsidRDefault="00A2052F">
      <w:pPr>
        <w:rPr>
          <w:rFonts w:ascii="Times New Roman" w:eastAsia="Times New Roman" w:hAnsi="Times New Roman" w:cs="Times New Roman"/>
        </w:rPr>
      </w:pPr>
    </w:p>
    <w:tbl>
      <w:tblPr>
        <w:tblStyle w:val="a5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A2052F" w14:paraId="45880264" w14:textId="77777777">
        <w:trPr>
          <w:cantSplit/>
        </w:trPr>
        <w:tc>
          <w:tcPr>
            <w:tcW w:w="9345" w:type="dxa"/>
            <w:gridSpan w:val="2"/>
            <w:shd w:val="clear" w:color="auto" w:fill="auto"/>
          </w:tcPr>
          <w:p w14:paraId="3A2200DD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оборудования</w:t>
            </w:r>
          </w:p>
        </w:tc>
      </w:tr>
      <w:tr w:rsidR="00A2052F" w14:paraId="31E50001" w14:textId="77777777">
        <w:trPr>
          <w:cantSplit/>
        </w:trPr>
        <w:tc>
          <w:tcPr>
            <w:tcW w:w="3717" w:type="dxa"/>
            <w:shd w:val="clear" w:color="auto" w:fill="auto"/>
          </w:tcPr>
          <w:p w14:paraId="0DD08395" w14:textId="77777777" w:rsidR="00A2052F" w:rsidRDefault="00E057D3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использует самостоятельно</w:t>
            </w:r>
          </w:p>
        </w:tc>
        <w:tc>
          <w:tcPr>
            <w:tcW w:w="5628" w:type="dxa"/>
            <w:shd w:val="clear" w:color="auto" w:fill="auto"/>
          </w:tcPr>
          <w:p w14:paraId="1354A906" w14:textId="77777777" w:rsidR="00A2052F" w:rsidRDefault="00E057D3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2052F" w14:paraId="366F1888" w14:textId="77777777">
        <w:trPr>
          <w:cantSplit/>
        </w:trPr>
        <w:tc>
          <w:tcPr>
            <w:tcW w:w="3717" w:type="dxa"/>
            <w:shd w:val="clear" w:color="auto" w:fill="auto"/>
          </w:tcPr>
          <w:p w14:paraId="393E0260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Системный блок</w:t>
            </w:r>
          </w:p>
        </w:tc>
        <w:tc>
          <w:tcPr>
            <w:tcW w:w="5628" w:type="dxa"/>
            <w:shd w:val="clear" w:color="auto" w:fill="auto"/>
          </w:tcPr>
          <w:p w14:paraId="1AEDF8D1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6ED5E96E" w14:textId="77777777">
        <w:trPr>
          <w:cantSplit/>
        </w:trPr>
        <w:tc>
          <w:tcPr>
            <w:tcW w:w="3717" w:type="dxa"/>
            <w:shd w:val="clear" w:color="auto" w:fill="auto"/>
          </w:tcPr>
          <w:p w14:paraId="5F0CF27F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Монитор</w:t>
            </w:r>
          </w:p>
        </w:tc>
        <w:tc>
          <w:tcPr>
            <w:tcW w:w="5628" w:type="dxa"/>
            <w:shd w:val="clear" w:color="auto" w:fill="auto"/>
          </w:tcPr>
          <w:p w14:paraId="0EBFCADB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5ED48D01" w14:textId="77777777">
        <w:trPr>
          <w:cantSplit/>
        </w:trPr>
        <w:tc>
          <w:tcPr>
            <w:tcW w:w="3717" w:type="dxa"/>
            <w:shd w:val="clear" w:color="auto" w:fill="auto"/>
          </w:tcPr>
          <w:p w14:paraId="1F6911CE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Клавиатура</w:t>
            </w:r>
          </w:p>
        </w:tc>
        <w:tc>
          <w:tcPr>
            <w:tcW w:w="5628" w:type="dxa"/>
            <w:shd w:val="clear" w:color="auto" w:fill="auto"/>
          </w:tcPr>
          <w:p w14:paraId="1CDCD498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6DF49BCD" w14:textId="77777777">
        <w:trPr>
          <w:cantSplit/>
        </w:trPr>
        <w:tc>
          <w:tcPr>
            <w:tcW w:w="3717" w:type="dxa"/>
            <w:shd w:val="clear" w:color="auto" w:fill="auto"/>
          </w:tcPr>
          <w:p w14:paraId="1B324BA3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Мышь</w:t>
            </w:r>
          </w:p>
        </w:tc>
        <w:tc>
          <w:tcPr>
            <w:tcW w:w="5628" w:type="dxa"/>
            <w:shd w:val="clear" w:color="auto" w:fill="auto"/>
          </w:tcPr>
          <w:p w14:paraId="738C71BF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02C2AEE5" w14:textId="77777777">
        <w:trPr>
          <w:cantSplit/>
        </w:trPr>
        <w:tc>
          <w:tcPr>
            <w:tcW w:w="3717" w:type="dxa"/>
            <w:shd w:val="clear" w:color="auto" w:fill="auto"/>
          </w:tcPr>
          <w:p w14:paraId="5C0A0B92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Смартфон</w:t>
            </w:r>
          </w:p>
        </w:tc>
        <w:tc>
          <w:tcPr>
            <w:tcW w:w="5628" w:type="dxa"/>
            <w:shd w:val="clear" w:color="auto" w:fill="auto"/>
          </w:tcPr>
          <w:p w14:paraId="086AC2E0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5044A1AB" w14:textId="77777777">
        <w:trPr>
          <w:cantSplit/>
        </w:trPr>
        <w:tc>
          <w:tcPr>
            <w:tcW w:w="3717" w:type="dxa"/>
            <w:shd w:val="clear" w:color="auto" w:fill="auto"/>
          </w:tcPr>
          <w:p w14:paraId="01BC3E6B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Планшет</w:t>
            </w:r>
          </w:p>
        </w:tc>
        <w:tc>
          <w:tcPr>
            <w:tcW w:w="5628" w:type="dxa"/>
            <w:shd w:val="clear" w:color="auto" w:fill="auto"/>
          </w:tcPr>
          <w:p w14:paraId="2DB33D55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1A89202B" w14:textId="77777777">
        <w:trPr>
          <w:cantSplit/>
        </w:trPr>
        <w:tc>
          <w:tcPr>
            <w:tcW w:w="3717" w:type="dxa"/>
            <w:shd w:val="clear" w:color="auto" w:fill="auto"/>
          </w:tcPr>
          <w:p w14:paraId="73FAED5E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лампа</w:t>
            </w:r>
          </w:p>
        </w:tc>
        <w:tc>
          <w:tcPr>
            <w:tcW w:w="5628" w:type="dxa"/>
            <w:shd w:val="clear" w:color="auto" w:fill="auto"/>
          </w:tcPr>
          <w:p w14:paraId="7C711D97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 w14:paraId="1D00D505" w14:textId="77777777">
        <w:trPr>
          <w:cantSplit/>
        </w:trPr>
        <w:tc>
          <w:tcPr>
            <w:tcW w:w="3717" w:type="dxa"/>
            <w:shd w:val="clear" w:color="auto" w:fill="auto"/>
          </w:tcPr>
          <w:p w14:paraId="19A3E445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5628" w:type="dxa"/>
            <w:shd w:val="clear" w:color="auto" w:fill="auto"/>
          </w:tcPr>
          <w:p w14:paraId="3F78EBF4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43F8F170" w14:textId="20AB49C9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1.5. При выполнении конкурсного задания на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 могут воздействовать следующие вредные и (или) опасные факторы:</w:t>
      </w:r>
    </w:p>
    <w:p w14:paraId="4053409C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54E2823A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электромагнитного излучения; </w:t>
      </w:r>
    </w:p>
    <w:p w14:paraId="10AAD7F2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статического электричества; </w:t>
      </w:r>
    </w:p>
    <w:p w14:paraId="052B0F79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повышенная яркость светового изображения; </w:t>
      </w:r>
    </w:p>
    <w:p w14:paraId="5FFD3D0B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пульсации светового потока; </w:t>
      </w:r>
    </w:p>
    <w:p w14:paraId="111BAFA8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6E2E7FA5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или пониженный уровень освещенности; </w:t>
      </w:r>
    </w:p>
    <w:p w14:paraId="08E3BEF4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прямой и отраженной блескости;</w:t>
      </w:r>
    </w:p>
    <w:p w14:paraId="24213A3C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повышенные уровни электромагнитного излучения;</w:t>
      </w:r>
    </w:p>
    <w:p w14:paraId="29C3CDFD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статического электричества;</w:t>
      </w:r>
    </w:p>
    <w:p w14:paraId="57C2339B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неравномерность распределения яркости в поле зрения.</w:t>
      </w:r>
    </w:p>
    <w:p w14:paraId="5042B333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29E188F7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напряжение зрения и внимания; </w:t>
      </w:r>
    </w:p>
    <w:p w14:paraId="4C50329D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интеллектуальные и эмоциональные нагрузки; </w:t>
      </w:r>
    </w:p>
    <w:p w14:paraId="3BB2846E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длительные статические нагрузки; </w:t>
      </w:r>
    </w:p>
    <w:p w14:paraId="4A8F502B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монотонность труда.</w:t>
      </w:r>
    </w:p>
    <w:p w14:paraId="77036426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58260089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44EF75F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318E4C2B" w14:textId="6AF2EA00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1.9.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 соревнования должен знать месторасположение первичных средств пожаротушения и уметь ими пользоваться.</w:t>
      </w:r>
    </w:p>
    <w:p w14:paraId="3B0CDE9F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77C53ACC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46D976C" w14:textId="2D2ABB9D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5B56F90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29D5A5D" w14:textId="55EFA21F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1.12.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>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59A0782D" w14:textId="4274D70C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Несоблюдение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C2F40BE" w14:textId="77777777" w:rsidR="00A2052F" w:rsidRDefault="00E057D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3" w:name="_2et92p0" w:colFirst="0" w:colLast="0"/>
      <w:bookmarkEnd w:id="3"/>
      <w:r>
        <w:rPr>
          <w:rFonts w:ascii="Times New Roman" w:eastAsia="Times New Roman" w:hAnsi="Times New Roman" w:cs="Times New Roman"/>
        </w:rPr>
        <w:t>Требования охраны труда перед началом работы</w:t>
      </w:r>
    </w:p>
    <w:p w14:paraId="3BD3B687" w14:textId="4B8A462B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Перед началом работы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 xml:space="preserve"> должны выполнить следующее:</w:t>
      </w:r>
    </w:p>
    <w:p w14:paraId="440E3C79" w14:textId="6DC6B26F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2.1. До чемпионата все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132C938" w14:textId="07F88FDA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окончании ознакомительного периода,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45E4C53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2.2. Подготовить рабочее место:</w:t>
      </w:r>
    </w:p>
    <w:p w14:paraId="70A2E40A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413564F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4E2E625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6FA40449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14:paraId="0245657A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отсутствии засветок, отражений и бликов на экране монитора;</w:t>
      </w:r>
    </w:p>
    <w:p w14:paraId="3B529DA9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B7739E8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57F55E22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правильном выполнении процедуры загрузки оборудования, правильных настройках.</w:t>
      </w:r>
    </w:p>
    <w:p w14:paraId="7B292B12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Подготовить инструмент и оборудование, разрешенное к самостоятельной работе:</w:t>
      </w:r>
    </w:p>
    <w:p w14:paraId="756640E1" w14:textId="77777777" w:rsidR="00A2052F" w:rsidRDefault="00A2052F">
      <w:pPr>
        <w:rPr>
          <w:rFonts w:ascii="Times New Roman" w:eastAsia="Times New Roman" w:hAnsi="Times New Roman" w:cs="Times New Roman"/>
        </w:rPr>
      </w:pPr>
    </w:p>
    <w:tbl>
      <w:tblPr>
        <w:tblStyle w:val="a6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A2052F" w14:paraId="4F207A6A" w14:textId="77777777">
        <w:trPr>
          <w:tblHeader/>
        </w:trPr>
        <w:tc>
          <w:tcPr>
            <w:tcW w:w="3308" w:type="dxa"/>
            <w:shd w:val="clear" w:color="auto" w:fill="auto"/>
          </w:tcPr>
          <w:p w14:paraId="6ED3F4F1" w14:textId="77777777" w:rsidR="00A2052F" w:rsidRDefault="00E057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6037" w:type="dxa"/>
            <w:shd w:val="clear" w:color="auto" w:fill="auto"/>
          </w:tcPr>
          <w:p w14:paraId="5468AF78" w14:textId="77777777" w:rsidR="00A2052F" w:rsidRDefault="00E057D3">
            <w:pPr>
              <w:ind w:hanging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подготовки к выполнению конкурсного задания</w:t>
            </w:r>
          </w:p>
        </w:tc>
      </w:tr>
      <w:tr w:rsidR="00A2052F" w14:paraId="27F822E1" w14:textId="77777777">
        <w:tc>
          <w:tcPr>
            <w:tcW w:w="3308" w:type="dxa"/>
            <w:shd w:val="clear" w:color="auto" w:fill="auto"/>
          </w:tcPr>
          <w:p w14:paraId="2C051CF6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Системный блок</w:t>
            </w:r>
          </w:p>
        </w:tc>
        <w:tc>
          <w:tcPr>
            <w:tcW w:w="6037" w:type="dxa"/>
            <w:shd w:val="clear" w:color="auto" w:fill="auto"/>
          </w:tcPr>
          <w:p w14:paraId="5B34C4C9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126E2E6F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A2052F" w14:paraId="203B6996" w14:textId="77777777">
        <w:tc>
          <w:tcPr>
            <w:tcW w:w="3308" w:type="dxa"/>
            <w:shd w:val="clear" w:color="auto" w:fill="auto"/>
          </w:tcPr>
          <w:p w14:paraId="755EE14F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Монитор</w:t>
            </w:r>
          </w:p>
        </w:tc>
        <w:tc>
          <w:tcPr>
            <w:tcW w:w="6037" w:type="dxa"/>
            <w:shd w:val="clear" w:color="auto" w:fill="auto"/>
          </w:tcPr>
          <w:p w14:paraId="53F69027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монитор</w:t>
            </w:r>
          </w:p>
          <w:p w14:paraId="35051D22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A2052F" w14:paraId="3DEA4BE8" w14:textId="77777777">
        <w:tc>
          <w:tcPr>
            <w:tcW w:w="3308" w:type="dxa"/>
            <w:shd w:val="clear" w:color="auto" w:fill="auto"/>
          </w:tcPr>
          <w:p w14:paraId="224E56DE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Клавиатура</w:t>
            </w:r>
          </w:p>
        </w:tc>
        <w:tc>
          <w:tcPr>
            <w:tcW w:w="6037" w:type="dxa"/>
            <w:shd w:val="clear" w:color="auto" w:fill="auto"/>
          </w:tcPr>
          <w:p w14:paraId="32673F0B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A2052F" w14:paraId="36227BBC" w14:textId="77777777">
        <w:tc>
          <w:tcPr>
            <w:tcW w:w="3308" w:type="dxa"/>
            <w:shd w:val="clear" w:color="auto" w:fill="auto"/>
          </w:tcPr>
          <w:p w14:paraId="606EE4FC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Мышь</w:t>
            </w:r>
          </w:p>
        </w:tc>
        <w:tc>
          <w:tcPr>
            <w:tcW w:w="6037" w:type="dxa"/>
            <w:shd w:val="clear" w:color="auto" w:fill="auto"/>
          </w:tcPr>
          <w:p w14:paraId="1953925B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A2052F" w14:paraId="6A64DFE1" w14:textId="77777777">
        <w:tc>
          <w:tcPr>
            <w:tcW w:w="3308" w:type="dxa"/>
            <w:shd w:val="clear" w:color="auto" w:fill="auto"/>
          </w:tcPr>
          <w:p w14:paraId="63F1AA7F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Смартфон</w:t>
            </w:r>
          </w:p>
        </w:tc>
        <w:tc>
          <w:tcPr>
            <w:tcW w:w="6037" w:type="dxa"/>
            <w:shd w:val="clear" w:color="auto" w:fill="auto"/>
          </w:tcPr>
          <w:p w14:paraId="4926A3C0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A2052F" w14:paraId="3D373DB1" w14:textId="77777777">
        <w:tc>
          <w:tcPr>
            <w:tcW w:w="3308" w:type="dxa"/>
            <w:shd w:val="clear" w:color="auto" w:fill="auto"/>
          </w:tcPr>
          <w:p w14:paraId="3AEDA07E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Планшет</w:t>
            </w:r>
          </w:p>
        </w:tc>
        <w:tc>
          <w:tcPr>
            <w:tcW w:w="6037" w:type="dxa"/>
            <w:shd w:val="clear" w:color="auto" w:fill="auto"/>
          </w:tcPr>
          <w:p w14:paraId="4932CEE0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A2052F" w14:paraId="6C86C024" w14:textId="77777777">
        <w:tc>
          <w:tcPr>
            <w:tcW w:w="3308" w:type="dxa"/>
            <w:shd w:val="clear" w:color="auto" w:fill="auto"/>
          </w:tcPr>
          <w:p w14:paraId="0B4692BC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лампа</w:t>
            </w:r>
          </w:p>
        </w:tc>
        <w:tc>
          <w:tcPr>
            <w:tcW w:w="6037" w:type="dxa"/>
            <w:shd w:val="clear" w:color="auto" w:fill="auto"/>
          </w:tcPr>
          <w:p w14:paraId="2D77EB33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A2052F" w14:paraId="27F8CF5C" w14:textId="77777777">
        <w:tc>
          <w:tcPr>
            <w:tcW w:w="3308" w:type="dxa"/>
            <w:shd w:val="clear" w:color="auto" w:fill="auto"/>
          </w:tcPr>
          <w:p w14:paraId="08862343" w14:textId="77777777" w:rsidR="00A2052F" w:rsidRDefault="00E057D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shd w:val="clear" w:color="auto" w:fill="auto"/>
          </w:tcPr>
          <w:p w14:paraId="1D037053" w14:textId="77777777" w:rsidR="00A2052F" w:rsidRDefault="00E057D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14:paraId="0F37C089" w14:textId="77777777" w:rsidR="00A2052F" w:rsidRDefault="00A2052F">
      <w:pPr>
        <w:rPr>
          <w:rFonts w:ascii="Times New Roman" w:eastAsia="Times New Roman" w:hAnsi="Times New Roman" w:cs="Times New Roman"/>
        </w:rPr>
      </w:pPr>
    </w:p>
    <w:p w14:paraId="68E1FF84" w14:textId="2917DEC4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41144A3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26EE81B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14:paraId="33CB3764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1618BA2B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4DAAB7FF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9618A34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14:paraId="1DFFBB31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отсутствии засветок, отражений и бликов на экране монитора;</w:t>
      </w:r>
    </w:p>
    <w:p w14:paraId="76BD1985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F88F189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53A6F61A" w14:textId="77777777" w:rsidR="00A2052F" w:rsidRDefault="00E057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правильном выполнении процедуры загрузки оборудования, правильных настройках.</w:t>
      </w:r>
    </w:p>
    <w:p w14:paraId="473C1B69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7F46E6C" w14:textId="1CB6AC6B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2.7.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73D18ED" w14:textId="77777777" w:rsidR="00A2052F" w:rsidRDefault="00E057D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4" w:name="_tyjcwt" w:colFirst="0" w:colLast="0"/>
      <w:bookmarkEnd w:id="4"/>
      <w:r>
        <w:rPr>
          <w:rFonts w:ascii="Times New Roman" w:eastAsia="Times New Roman" w:hAnsi="Times New Roman" w:cs="Times New Roman"/>
        </w:rPr>
        <w:t>Требования охраны труда во время работы</w:t>
      </w:r>
    </w:p>
    <w:p w14:paraId="6DF200F4" w14:textId="74294805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3.1. При выполнении конкурсных заданий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 соревнования обязан:</w:t>
      </w:r>
    </w:p>
    <w:p w14:paraId="781B8E11" w14:textId="77777777" w:rsidR="00A2052F" w:rsidRDefault="00E057D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содержать в порядке и чистоте рабочее место;</w:t>
      </w:r>
    </w:p>
    <w:p w14:paraId="54262513" w14:textId="77777777" w:rsidR="00A2052F" w:rsidRDefault="00E057D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следить за тем, чтобы вентиляционные отверстия устройств ничем не были закрыты;</w:t>
      </w:r>
    </w:p>
    <w:p w14:paraId="56693054" w14:textId="77777777" w:rsidR="00A2052F" w:rsidRDefault="00E057D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выполнять требования инструкции по эксплуатации оборудования;</w:t>
      </w:r>
    </w:p>
    <w:p w14:paraId="1C6FEBF9" w14:textId="77777777" w:rsidR="00A2052F" w:rsidRDefault="00E057D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0CBC60B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При выполнении конкурсных заданий и уборке рабочих мест:</w:t>
      </w:r>
    </w:p>
    <w:p w14:paraId="31D60061" w14:textId="5E1870D7" w:rsidR="00A2052F" w:rsidRDefault="00E05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ов;</w:t>
      </w:r>
    </w:p>
    <w:p w14:paraId="79D944CE" w14:textId="77777777" w:rsidR="00A2052F" w:rsidRDefault="00E05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 настоящую инструкцию;</w:t>
      </w:r>
    </w:p>
    <w:p w14:paraId="1F317C30" w14:textId="77777777" w:rsidR="00A2052F" w:rsidRDefault="00E05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875FFE6" w14:textId="77777777" w:rsidR="00A2052F" w:rsidRDefault="00E05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поддерживать порядок и чистоту на рабочем месте;</w:t>
      </w:r>
    </w:p>
    <w:p w14:paraId="71E6F8D0" w14:textId="77777777" w:rsidR="00A2052F" w:rsidRDefault="00E05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рабочий инструмент располагать таким образом, чтобы исключалась возможность его скатывания и падения;</w:t>
      </w:r>
    </w:p>
    <w:p w14:paraId="44E430BC" w14:textId="77777777" w:rsidR="00A2052F" w:rsidRDefault="00E05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выполнять конкурсные задания только исправным инструментом.</w:t>
      </w:r>
    </w:p>
    <w:p w14:paraId="012E68CE" w14:textId="29E190F6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3.3.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у запрещается во время работы: </w:t>
      </w:r>
    </w:p>
    <w:p w14:paraId="6C774568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отключать и подключать интерфейсные кабели периферийных устройств;</w:t>
      </w:r>
    </w:p>
    <w:p w14:paraId="36AE84D1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класть на устройства средств компьютерной и оргтехники бумаги, папки и прочие посторонние предметы;</w:t>
      </w:r>
    </w:p>
    <w:p w14:paraId="602A29CE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прикасаться к задней панели системного блока (процессора) при включенном питании;</w:t>
      </w:r>
    </w:p>
    <w:p w14:paraId="4C92A28B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отключать электропитание во время выполнения программы, процесса;</w:t>
      </w:r>
    </w:p>
    <w:p w14:paraId="30729F1D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lastRenderedPageBreak/>
        <w:t>допускать попадание влаги, грязи, сыпучих веществ на устройства средств компьютерной техники;</w:t>
      </w:r>
    </w:p>
    <w:p w14:paraId="384EF59A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производить самостоятельно вскрытие и ремонт оборудования;</w:t>
      </w:r>
    </w:p>
    <w:p w14:paraId="4830D529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работать со снятыми кожухами устройств компьютерной и оргтехники;</w:t>
      </w:r>
    </w:p>
    <w:p w14:paraId="146E52EC" w14:textId="77777777" w:rsidR="00A2052F" w:rsidRDefault="00E057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располагаться при работе на расстоянии менее 50 см от экрана монитора.</w:t>
      </w:r>
    </w:p>
    <w:p w14:paraId="676FF715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D66C82E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3.5. Рабочие столы следует размещать таким образом, чтобы </w:t>
      </w:r>
      <w:proofErr w:type="spellStart"/>
      <w:r>
        <w:rPr>
          <w:rFonts w:ascii="Times New Roman" w:eastAsia="Times New Roman" w:hAnsi="Times New Roman" w:cs="Times New Roman"/>
        </w:rPr>
        <w:t>видеодисплейные</w:t>
      </w:r>
      <w:proofErr w:type="spellEnd"/>
      <w:r>
        <w:rPr>
          <w:rFonts w:ascii="Times New Roman" w:eastAsia="Times New Roman" w:hAnsi="Times New Roman" w:cs="Times New Roman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7B1A6798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Освещение не должно создавать бликов на поверхности экрана.</w:t>
      </w:r>
    </w:p>
    <w:p w14:paraId="3F053F16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3.7. Продолжительность работы на ПК должна </w:t>
      </w:r>
      <w:proofErr w:type="gramStart"/>
      <w:r>
        <w:rPr>
          <w:rFonts w:ascii="Times New Roman" w:eastAsia="Times New Roman" w:hAnsi="Times New Roman" w:cs="Times New Roman"/>
        </w:rPr>
        <w:t>определяться  планом</w:t>
      </w:r>
      <w:proofErr w:type="gramEnd"/>
      <w:r>
        <w:rPr>
          <w:rFonts w:ascii="Times New Roman" w:eastAsia="Times New Roman" w:hAnsi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4751F50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E32C732" w14:textId="77777777" w:rsidR="00A2052F" w:rsidRDefault="00E057D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5" w:name="_3dy6vkm" w:colFirst="0" w:colLast="0"/>
      <w:bookmarkEnd w:id="5"/>
      <w:r>
        <w:rPr>
          <w:rFonts w:ascii="Times New Roman" w:eastAsia="Times New Roman" w:hAnsi="Times New Roman" w:cs="Times New Roman"/>
        </w:rPr>
        <w:t>Требования охраны труда в аварийных ситуациях</w:t>
      </w:r>
    </w:p>
    <w:p w14:paraId="6D1089FA" w14:textId="370E8A0C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E8A1A3B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031D1E2E" w14:textId="06FE2DB9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4.3. В случае возникновения у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 плохого самочувствия или получения травмы сообщить об этом эксперту.</w:t>
      </w:r>
    </w:p>
    <w:p w14:paraId="0F1B8EE6" w14:textId="2FF66444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4.4. При поражении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2F45CC46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3BA652F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0C8880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8183B9A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4B37DD5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4EF03A8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06C357A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24C3D19" w14:textId="083F6373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Во всех </w:t>
      </w:r>
      <w:proofErr w:type="gramStart"/>
      <w:r>
        <w:rPr>
          <w:rFonts w:ascii="Times New Roman" w:eastAsia="Times New Roman" w:hAnsi="Times New Roman" w:cs="Times New Roman"/>
        </w:rPr>
        <w:t>аварийных  и</w:t>
      </w:r>
      <w:proofErr w:type="gramEnd"/>
      <w:r>
        <w:rPr>
          <w:rFonts w:ascii="Times New Roman" w:eastAsia="Times New Roman" w:hAnsi="Times New Roman" w:cs="Times New Roman"/>
        </w:rPr>
        <w:t xml:space="preserve"> чрезвычайных ситуациях всем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8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61D0AF43" w14:textId="77777777" w:rsidR="00A2052F" w:rsidRDefault="00E057D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6" w:name="_1t3h5sf" w:colFirst="0" w:colLast="0"/>
      <w:bookmarkEnd w:id="6"/>
      <w:r>
        <w:rPr>
          <w:rFonts w:ascii="Times New Roman" w:eastAsia="Times New Roman" w:hAnsi="Times New Roman" w:cs="Times New Roman"/>
        </w:rPr>
        <w:t>Требование охраны труда по окончании работ</w:t>
      </w:r>
    </w:p>
    <w:p w14:paraId="1DE08C9C" w14:textId="0B2947D2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После окончания работ каждый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 обязан:</w:t>
      </w:r>
    </w:p>
    <w:p w14:paraId="4A7F0C65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5.1. Привести в порядок рабочее место. </w:t>
      </w:r>
    </w:p>
    <w:p w14:paraId="070B62B9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5.2. Убрать со стола рабочие материалы в отведенное для хранений место.</w:t>
      </w:r>
    </w:p>
    <w:p w14:paraId="5AD7197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5.3. Отключить инструмент и оборудование от сети:</w:t>
      </w:r>
    </w:p>
    <w:p w14:paraId="08F9B8CA" w14:textId="77777777" w:rsidR="00A2052F" w:rsidRDefault="00E057D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произвести завершение всех выполняемых на ПК задач;</w:t>
      </w:r>
    </w:p>
    <w:p w14:paraId="6F32D1D4" w14:textId="77777777" w:rsidR="00A2052F" w:rsidRDefault="00E057D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0BA8B7EA" w14:textId="77777777" w:rsidR="00A2052F" w:rsidRDefault="00E057D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 любом случае следовать указаниям экспертов.</w:t>
      </w:r>
    </w:p>
    <w:p w14:paraId="62A45643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5.4. Инструмент убрать в специально предназначенное для хранений место.</w:t>
      </w:r>
    </w:p>
    <w:p w14:paraId="558E2267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48CAAFFF" w14:textId="77777777" w:rsidR="00A2052F" w:rsidRDefault="00E057D3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7" w:name="_4d34og8" w:colFirst="0" w:colLast="0"/>
      <w:bookmarkEnd w:id="7"/>
      <w:r>
        <w:rPr>
          <w:rFonts w:ascii="Times New Roman" w:eastAsia="Times New Roman" w:hAnsi="Times New Roman" w:cs="Times New Roman"/>
          <w:color w:val="000000"/>
        </w:rPr>
        <w:lastRenderedPageBreak/>
        <w:t>Инструкция по охране труда для экспертов</w:t>
      </w:r>
    </w:p>
    <w:p w14:paraId="22CE96AA" w14:textId="77777777" w:rsidR="00A2052F" w:rsidRDefault="00E057D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8" w:name="_2s8eyo1" w:colFirst="0" w:colLast="0"/>
      <w:bookmarkEnd w:id="8"/>
      <w:r>
        <w:rPr>
          <w:rFonts w:ascii="Times New Roman" w:eastAsia="Times New Roman" w:hAnsi="Times New Roman" w:cs="Times New Roman"/>
        </w:rPr>
        <w:t>Общие требования охраны труда</w:t>
      </w:r>
    </w:p>
    <w:p w14:paraId="6A76C71B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1.1. К работе в качестве эксперта Компетенции «Разработка мобильных приложений» допускаются Эксперты, прошедшие специальное обучение и не имеющие противопоказаний по состоянию здоровья.</w:t>
      </w:r>
    </w:p>
    <w:p w14:paraId="69C13E5B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35822A5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5D9DFF33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инструкции по охране труда и технике безопасности; </w:t>
      </w:r>
    </w:p>
    <w:p w14:paraId="115433F4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6659C4BF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расписание и график проведения конкурсного задания, установленные режимы труда и отдыха.</w:t>
      </w:r>
    </w:p>
    <w:p w14:paraId="1CDDBA91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14B04BA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электрический ток;</w:t>
      </w:r>
    </w:p>
    <w:p w14:paraId="360101F4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5FB4B1D3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шум, обусловленный конструкцией оргтехники;</w:t>
      </w:r>
    </w:p>
    <w:p w14:paraId="3216DC32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химические вещества, выделяющиеся при работе оргтехники;</w:t>
      </w:r>
    </w:p>
    <w:p w14:paraId="320A3D43" w14:textId="77777777" w:rsidR="00A2052F" w:rsidRDefault="00E057D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зрительное перенапряжение при работе с ПК.</w:t>
      </w:r>
    </w:p>
    <w:p w14:paraId="4DDCF7AD" w14:textId="3F519B86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1.5. При выполнении конкурсного задания на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 могут воздействовать следующие вредные и (или) опасные факторы:</w:t>
      </w:r>
    </w:p>
    <w:p w14:paraId="3116748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4580255F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электромагнитного излучения; </w:t>
      </w:r>
    </w:p>
    <w:p w14:paraId="6026834E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статического электричества; </w:t>
      </w:r>
    </w:p>
    <w:p w14:paraId="4088205A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повышенная яркость светового изображения; </w:t>
      </w:r>
    </w:p>
    <w:p w14:paraId="414DEE71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пульсации светового потока; </w:t>
      </w:r>
    </w:p>
    <w:p w14:paraId="65C14568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42909740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или пониженный уровень освещенности; </w:t>
      </w:r>
    </w:p>
    <w:p w14:paraId="40073E61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прямой и отраженной блескости;</w:t>
      </w:r>
    </w:p>
    <w:p w14:paraId="70F0D7B1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повышенные уровни электромагнитного излучения;</w:t>
      </w:r>
    </w:p>
    <w:p w14:paraId="628F93F0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статического электричества;</w:t>
      </w:r>
    </w:p>
    <w:p w14:paraId="392B5B18" w14:textId="77777777" w:rsidR="00A2052F" w:rsidRDefault="00E057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неравномерность распределения яркости в поле зрения.</w:t>
      </w:r>
    </w:p>
    <w:p w14:paraId="4F5279B1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2A134A34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напряжение зрения и внимания; </w:t>
      </w:r>
    </w:p>
    <w:p w14:paraId="41126AA2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интеллектуальные и эмоциональные нагрузки; </w:t>
      </w:r>
    </w:p>
    <w:p w14:paraId="7A919619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длительные статические нагрузки; </w:t>
      </w:r>
    </w:p>
    <w:p w14:paraId="3E3847B3" w14:textId="77777777" w:rsidR="00A2052F" w:rsidRDefault="00E057D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монотонность труда.</w:t>
      </w:r>
    </w:p>
    <w:p w14:paraId="1023795E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3BF3CEBC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34ED5FF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помещении Экспертов Компетенции «Разработка мобильных приложений»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27446FE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51D45052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591A2FA8" w14:textId="77777777" w:rsidR="00A2052F" w:rsidRDefault="00E057D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9" w:name="_17dp8vu" w:colFirst="0" w:colLast="0"/>
      <w:bookmarkEnd w:id="9"/>
      <w:r>
        <w:rPr>
          <w:rFonts w:ascii="Times New Roman" w:eastAsia="Times New Roman" w:hAnsi="Times New Roman" w:cs="Times New Roman"/>
        </w:rPr>
        <w:t>Требования охраны труда перед началом работы</w:t>
      </w:r>
    </w:p>
    <w:p w14:paraId="5CA32003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Эксперты должны выполнить следующее:</w:t>
      </w:r>
    </w:p>
    <w:p w14:paraId="79100713" w14:textId="3D1ACE68" w:rsidR="00A2052F" w:rsidRDefault="00E057D3">
      <w:pPr>
        <w:rPr>
          <w:rFonts w:ascii="Times New Roman" w:eastAsia="Times New Roman" w:hAnsi="Times New Roman" w:cs="Times New Roman"/>
        </w:rPr>
      </w:pPr>
      <w:bookmarkStart w:id="10" w:name="_3rdcrjn" w:colFirst="0" w:colLast="0"/>
      <w:bookmarkEnd w:id="10"/>
      <w:r>
        <w:rPr>
          <w:rFonts w:ascii="Times New Roman" w:eastAsia="Times New Roman" w:hAnsi="Times New Roman" w:cs="Times New Roman"/>
        </w:rPr>
        <w:t xml:space="preserve"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 в соответствии с Техническим описанием компетенции.</w:t>
      </w:r>
    </w:p>
    <w:p w14:paraId="76EC6AFF" w14:textId="24BB436D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ами рабочих мест, инструмента и оборудования.</w:t>
      </w:r>
    </w:p>
    <w:p w14:paraId="66D1A5A8" w14:textId="63E6201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Ежедневно перед началом выполнения конкурсного задания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ами </w:t>
      </w:r>
      <w:proofErr w:type="gramStart"/>
      <w:r>
        <w:rPr>
          <w:rFonts w:ascii="Times New Roman" w:eastAsia="Times New Roman" w:hAnsi="Times New Roman" w:cs="Times New Roman"/>
        </w:rPr>
        <w:t>конкурса  Эксперт</w:t>
      </w:r>
      <w:proofErr w:type="gramEnd"/>
      <w:r>
        <w:rPr>
          <w:rFonts w:ascii="Times New Roman" w:eastAsia="Times New Roman" w:hAnsi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ами, и принимают участие в подготовке рабочих мест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 в возрасте моложе 18 лет.</w:t>
      </w:r>
    </w:p>
    <w:p w14:paraId="13CD02F6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3AF7648B" w14:textId="11ADDF4B" w:rsidR="00A2052F" w:rsidRDefault="00E057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осмотреть рабочие места экспертов 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ов;</w:t>
      </w:r>
    </w:p>
    <w:p w14:paraId="3FD905C8" w14:textId="77777777" w:rsidR="00A2052F" w:rsidRDefault="00E057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привести в порядок рабочее место эксперта;</w:t>
      </w:r>
    </w:p>
    <w:p w14:paraId="03BFA8F8" w14:textId="77777777" w:rsidR="00A2052F" w:rsidRDefault="00E057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подключения оборудования в электросеть;</w:t>
      </w:r>
    </w:p>
    <w:p w14:paraId="6AC1E75E" w14:textId="3E3A2BD0" w:rsidR="00A2052F" w:rsidRDefault="00E057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осмотреть инструмент и оборудование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ов в возрасте до 18 лет, </w:t>
      </w:r>
      <w:r w:rsidR="00FA1263">
        <w:rPr>
          <w:rFonts w:ascii="Times New Roman" w:eastAsia="Times New Roman" w:hAnsi="Times New Roman" w:cs="Times New Roman"/>
        </w:rPr>
        <w:t>конкурсанты</w:t>
      </w:r>
      <w:r>
        <w:rPr>
          <w:rFonts w:ascii="Times New Roman" w:eastAsia="Times New Roman" w:hAnsi="Times New Roman" w:cs="Times New Roman"/>
        </w:rPr>
        <w:t xml:space="preserve"> старше 18 лет осматривают самостоятельно инструмент и оборудование.</w:t>
      </w:r>
    </w:p>
    <w:p w14:paraId="2BD5E09C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71683E2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5CE4C51" w14:textId="77777777" w:rsidR="00A2052F" w:rsidRDefault="00E057D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1" w:name="_26in1rg" w:colFirst="0" w:colLast="0"/>
      <w:bookmarkEnd w:id="11"/>
      <w:r>
        <w:rPr>
          <w:rFonts w:ascii="Times New Roman" w:eastAsia="Times New Roman" w:hAnsi="Times New Roman" w:cs="Times New Roman"/>
        </w:rPr>
        <w:t>Требования охраны труда во время работы</w:t>
      </w:r>
    </w:p>
    <w:p w14:paraId="1652A9C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C46FAEB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4A151736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628469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229C043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3.4. Во избежание поражения током запрещается:</w:t>
      </w:r>
    </w:p>
    <w:p w14:paraId="46C1B244" w14:textId="77777777" w:rsidR="00A2052F" w:rsidRDefault="00E057D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0FE0B226" w14:textId="77777777" w:rsidR="00A2052F" w:rsidRDefault="00E057D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A1F0E4F" w14:textId="77777777" w:rsidR="00A2052F" w:rsidRDefault="00E057D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производить самостоятельно вскрытие и ремонт оборудования;</w:t>
      </w:r>
    </w:p>
    <w:p w14:paraId="5474B082" w14:textId="77777777" w:rsidR="00A2052F" w:rsidRDefault="00E057D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lastRenderedPageBreak/>
        <w:t>переключать разъемы интерфейсных кабелей периферийных устройств при включенном питании;</w:t>
      </w:r>
    </w:p>
    <w:p w14:paraId="1BA453D4" w14:textId="77777777" w:rsidR="00A2052F" w:rsidRDefault="00E057D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загромождать верхние панели устройств бумагами и посторонними предметами;</w:t>
      </w:r>
    </w:p>
    <w:p w14:paraId="0A30B560" w14:textId="77777777" w:rsidR="00A2052F" w:rsidRDefault="00E057D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09AAD0B0" w14:textId="2002D335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3.5. При выполнении модулей конкурсного задания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ами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ов.</w:t>
      </w:r>
    </w:p>
    <w:p w14:paraId="791494E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Эксперту во время работы с оргтехникой:</w:t>
      </w:r>
    </w:p>
    <w:p w14:paraId="25A04445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обращать внимание на символы, высвечивающиеся на панели оборудования, не игнорировать их;</w:t>
      </w:r>
    </w:p>
    <w:p w14:paraId="1067DE51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BC87555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производить включение/выключение аппаратов мокрыми руками;</w:t>
      </w:r>
    </w:p>
    <w:p w14:paraId="544A28A7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ставить на устройство емкости с водой, не класть металлические предметы;</w:t>
      </w:r>
    </w:p>
    <w:p w14:paraId="3C06625D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эксплуатировать аппарат, если он перегрелся, стал дымиться, появился посторонний запах или звук;</w:t>
      </w:r>
    </w:p>
    <w:p w14:paraId="5BF85F80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эксплуатировать аппарат, если его уронили или корпус был поврежден;</w:t>
      </w:r>
    </w:p>
    <w:p w14:paraId="6274A9E8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вынимать застрявшие листы можно только после отключения устройства из сети;</w:t>
      </w:r>
    </w:p>
    <w:p w14:paraId="30A72583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запрещается перемещать аппараты включенными в сеть;</w:t>
      </w:r>
    </w:p>
    <w:p w14:paraId="1756F293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все работы по замене картриджей, бумаги можно производить только после отключения аппарата от сети;</w:t>
      </w:r>
    </w:p>
    <w:p w14:paraId="7DA4BF06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запрещается опираться на стекло </w:t>
      </w:r>
      <w:proofErr w:type="spellStart"/>
      <w:r>
        <w:rPr>
          <w:rFonts w:ascii="Times New Roman" w:eastAsia="Times New Roman" w:hAnsi="Times New Roman" w:cs="Times New Roman"/>
        </w:rPr>
        <w:t>оригиналодержателя</w:t>
      </w:r>
      <w:proofErr w:type="spellEnd"/>
      <w:r>
        <w:rPr>
          <w:rFonts w:ascii="Times New Roman" w:eastAsia="Times New Roman" w:hAnsi="Times New Roman" w:cs="Times New Roman"/>
        </w:rPr>
        <w:t>, класть на него какие-либо вещи помимо оригинала;</w:t>
      </w:r>
    </w:p>
    <w:p w14:paraId="34415047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запрещается работать на аппарате с треснувшим стеклом;</w:t>
      </w:r>
    </w:p>
    <w:p w14:paraId="48B17A73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обязательно мыть руки теплой водой с мылом после каждой чистки картриджей, узлов и т.д.;</w:t>
      </w:r>
    </w:p>
    <w:p w14:paraId="5BB372A1" w14:textId="77777777" w:rsidR="00A2052F" w:rsidRDefault="00E057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просыпанный тонер, носитель немедленно собрать пылесосом или влажной ветошью.</w:t>
      </w:r>
    </w:p>
    <w:p w14:paraId="0E417710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0815BDC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Запрещается:</w:t>
      </w:r>
    </w:p>
    <w:p w14:paraId="7DADBF7D" w14:textId="77777777" w:rsidR="00A2052F" w:rsidRDefault="00E057D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устанавливать неизвестные системы паролирования и самостоятельно проводить переформатирование диска;</w:t>
      </w:r>
    </w:p>
    <w:p w14:paraId="0D9823F0" w14:textId="77777777" w:rsidR="00A2052F" w:rsidRDefault="00E057D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иметь при себе любые средства связи;</w:t>
      </w:r>
    </w:p>
    <w:p w14:paraId="20A76111" w14:textId="77777777" w:rsidR="00A2052F" w:rsidRDefault="00E057D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пользоваться любой документацией кроме предусмотренной конкурсным заданием.</w:t>
      </w:r>
    </w:p>
    <w:p w14:paraId="50438977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49FD6E3A" w14:textId="29469C5B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3.10. При наблюдении за выполнением конкурсного задания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ами Эксперту:</w:t>
      </w:r>
    </w:p>
    <w:p w14:paraId="1A7A724D" w14:textId="77777777" w:rsidR="00A2052F" w:rsidRDefault="00E057D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передвигаться по конкурсной площадке не спеша, не делая резких движений, смотря под ноги;</w:t>
      </w:r>
    </w:p>
    <w:p w14:paraId="667FB588" w14:textId="77777777" w:rsidR="00A2052F" w:rsidRDefault="00E057D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отключать и подключать интерфейсные кабели периферийных устройств;</w:t>
      </w:r>
    </w:p>
    <w:p w14:paraId="4C642023" w14:textId="4B1E676A" w:rsidR="00A2052F" w:rsidRDefault="00E057D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не отвлекать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 от выполнения конкурсного задания;</w:t>
      </w:r>
    </w:p>
    <w:p w14:paraId="3831B09D" w14:textId="77777777" w:rsidR="00A2052F" w:rsidRDefault="00E057D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допускать входа на площадку посторонних лиц без аккредитации Главным экспертом.</w:t>
      </w:r>
    </w:p>
    <w:p w14:paraId="65513EF7" w14:textId="77777777" w:rsidR="00A2052F" w:rsidRDefault="00E057D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2" w:name="_lnxbz9" w:colFirst="0" w:colLast="0"/>
      <w:bookmarkEnd w:id="12"/>
      <w:r>
        <w:rPr>
          <w:rFonts w:ascii="Times New Roman" w:eastAsia="Times New Roman" w:hAnsi="Times New Roman" w:cs="Times New Roman"/>
        </w:rPr>
        <w:t>Требования охраны труда в аварийных ситуациях</w:t>
      </w:r>
    </w:p>
    <w:p w14:paraId="78E971F4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2EC590E2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</w:t>
      </w:r>
      <w:r>
        <w:rPr>
          <w:rFonts w:ascii="Times New Roman" w:eastAsia="Times New Roman" w:hAnsi="Times New Roman" w:cs="Times New Roman"/>
        </w:rPr>
        <w:lastRenderedPageBreak/>
        <w:t>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6C53EFA9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B1E241F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7E5CB1AB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4518E96D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7BFE19F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73F8799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B41D591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7AB0579" w14:textId="7E597321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6FDDF14" w14:textId="26343823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Во всех </w:t>
      </w:r>
      <w:proofErr w:type="gramStart"/>
      <w:r>
        <w:rPr>
          <w:rFonts w:ascii="Times New Roman" w:eastAsia="Times New Roman" w:hAnsi="Times New Roman" w:cs="Times New Roman"/>
        </w:rPr>
        <w:t>аварийных  и</w:t>
      </w:r>
      <w:proofErr w:type="gramEnd"/>
      <w:r>
        <w:rPr>
          <w:rFonts w:ascii="Times New Roman" w:eastAsia="Times New Roman" w:hAnsi="Times New Roman" w:cs="Times New Roman"/>
        </w:rPr>
        <w:t xml:space="preserve"> чрезвычайных ситуациях всем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>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6463E039" w14:textId="77777777" w:rsidR="00A2052F" w:rsidRDefault="00E057D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3" w:name="_35nkun2" w:colFirst="0" w:colLast="0"/>
      <w:bookmarkEnd w:id="13"/>
      <w:r>
        <w:rPr>
          <w:rFonts w:ascii="Times New Roman" w:eastAsia="Times New Roman" w:hAnsi="Times New Roman" w:cs="Times New Roman"/>
        </w:rPr>
        <w:t>Требование охраны труда по окончании работ</w:t>
      </w:r>
    </w:p>
    <w:p w14:paraId="669DE25E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конкурсного дня Эксперт обязан:</w:t>
      </w:r>
    </w:p>
    <w:p w14:paraId="52020D0F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33BBDB48" w14:textId="73077B7D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5.2. Привести в порядок рабочее место Эксперта и проверить рабочие места </w:t>
      </w:r>
      <w:r w:rsidR="00FA1263">
        <w:rPr>
          <w:rFonts w:ascii="Times New Roman" w:eastAsia="Times New Roman" w:hAnsi="Times New Roman" w:cs="Times New Roman"/>
        </w:rPr>
        <w:t>конкурсант</w:t>
      </w:r>
      <w:r>
        <w:rPr>
          <w:rFonts w:ascii="Times New Roman" w:eastAsia="Times New Roman" w:hAnsi="Times New Roman" w:cs="Times New Roman"/>
        </w:rPr>
        <w:t xml:space="preserve">ов. </w:t>
      </w:r>
    </w:p>
    <w:p w14:paraId="48D82309" w14:textId="77777777" w:rsidR="00A2052F" w:rsidRDefault="00E057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6C4EDDB" w14:textId="77777777" w:rsidR="00A2052F" w:rsidRDefault="00E057D3">
      <w:pPr>
        <w:pStyle w:val="1"/>
        <w:jc w:val="right"/>
        <w:rPr>
          <w:rFonts w:ascii="Times New Roman" w:eastAsia="Times New Roman" w:hAnsi="Times New Roman" w:cs="Times New Roman"/>
          <w:color w:val="000000"/>
        </w:rPr>
      </w:pPr>
      <w:bookmarkStart w:id="14" w:name="_1ksv4uv" w:colFirst="0" w:colLast="0"/>
      <w:bookmarkEnd w:id="14"/>
      <w:r>
        <w:rPr>
          <w:rFonts w:ascii="Times New Roman" w:eastAsia="Times New Roman" w:hAnsi="Times New Roman" w:cs="Times New Roman"/>
          <w:color w:val="000000"/>
        </w:rPr>
        <w:lastRenderedPageBreak/>
        <w:t>Приложение 1</w:t>
      </w:r>
    </w:p>
    <w:p w14:paraId="6BE5BF60" w14:textId="77777777" w:rsidR="00A2052F" w:rsidRDefault="00E057D3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E35A3E1" wp14:editId="2ADCBC24">
            <wp:extent cx="5940425" cy="7751013"/>
            <wp:effectExtent l="0" t="0" r="0" b="0"/>
            <wp:docPr id="1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A2052F" w:rsidSect="00FA1263">
      <w:headerReference w:type="default" r:id="rId11"/>
      <w:footerReference w:type="default" r:id="rId12"/>
      <w:pgSz w:w="11906" w:h="16838"/>
      <w:pgMar w:top="1134" w:right="850" w:bottom="1134" w:left="1701" w:header="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B6B7B" w14:textId="77777777" w:rsidR="00AC228E" w:rsidRDefault="00AC228E">
      <w:pPr>
        <w:spacing w:line="240" w:lineRule="auto"/>
      </w:pPr>
      <w:r>
        <w:separator/>
      </w:r>
    </w:p>
  </w:endnote>
  <w:endnote w:type="continuationSeparator" w:id="0">
    <w:p w14:paraId="3E38ACD3" w14:textId="77777777" w:rsidR="00AC228E" w:rsidRDefault="00AC22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krobat">
    <w:altName w:val="Calibri"/>
    <w:charset w:val="00"/>
    <w:family w:val="auto"/>
    <w:pitch w:val="default"/>
  </w:font>
  <w:font w:name="Akrobat Bold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32A1" w14:textId="05FB59DF" w:rsidR="00A2052F" w:rsidRPr="00FA1263" w:rsidRDefault="00E057D3" w:rsidP="00FA12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bCs/>
        <w:color w:val="000000"/>
      </w:rPr>
    </w:pPr>
    <w:r w:rsidRPr="00FA1263">
      <w:rPr>
        <w:rFonts w:ascii="Times New Roman" w:eastAsia="Times New Roman" w:hAnsi="Times New Roman" w:cs="Times New Roman"/>
        <w:bCs/>
        <w:color w:val="000000"/>
        <w:sz w:val="24"/>
        <w:szCs w:val="24"/>
      </w:rPr>
      <w:fldChar w:fldCharType="begin"/>
    </w:r>
    <w:r w:rsidRPr="00FA1263">
      <w:rPr>
        <w:rFonts w:ascii="Times New Roman" w:eastAsia="Times New Roman" w:hAnsi="Times New Roman" w:cs="Times New Roman"/>
        <w:bCs/>
        <w:color w:val="000000"/>
        <w:sz w:val="24"/>
        <w:szCs w:val="24"/>
      </w:rPr>
      <w:instrText>PAGE</w:instrText>
    </w:r>
    <w:r w:rsidRPr="00FA1263">
      <w:rPr>
        <w:rFonts w:ascii="Times New Roman" w:eastAsia="Times New Roman" w:hAnsi="Times New Roman" w:cs="Times New Roman"/>
        <w:bCs/>
        <w:color w:val="000000"/>
        <w:sz w:val="24"/>
        <w:szCs w:val="24"/>
      </w:rPr>
      <w:fldChar w:fldCharType="separate"/>
    </w:r>
    <w:r w:rsidR="0032531C" w:rsidRPr="00FA1263">
      <w:rPr>
        <w:rFonts w:ascii="Times New Roman" w:eastAsia="Times New Roman" w:hAnsi="Times New Roman" w:cs="Times New Roman"/>
        <w:bCs/>
        <w:noProof/>
        <w:color w:val="000000"/>
        <w:sz w:val="24"/>
        <w:szCs w:val="24"/>
      </w:rPr>
      <w:t>1</w:t>
    </w:r>
    <w:r w:rsidRPr="00FA1263">
      <w:rPr>
        <w:rFonts w:ascii="Times New Roman" w:eastAsia="Times New Roman" w:hAnsi="Times New Roman" w:cs="Times New Roman"/>
        <w:bCs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F372A" w14:textId="77777777" w:rsidR="00AC228E" w:rsidRDefault="00AC228E">
      <w:pPr>
        <w:spacing w:line="240" w:lineRule="auto"/>
      </w:pPr>
      <w:r>
        <w:separator/>
      </w:r>
    </w:p>
  </w:footnote>
  <w:footnote w:type="continuationSeparator" w:id="0">
    <w:p w14:paraId="34771904" w14:textId="77777777" w:rsidR="00AC228E" w:rsidRDefault="00AC22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E6A6" w14:textId="77777777" w:rsidR="00A2052F" w:rsidRDefault="00A2052F" w:rsidP="00FA12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57D17"/>
    <w:multiLevelType w:val="multilevel"/>
    <w:tmpl w:val="80EC7A4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742272"/>
    <w:multiLevelType w:val="multilevel"/>
    <w:tmpl w:val="3F5C2EC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B045077"/>
    <w:multiLevelType w:val="multilevel"/>
    <w:tmpl w:val="4D447B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69802CD"/>
    <w:multiLevelType w:val="multilevel"/>
    <w:tmpl w:val="249A78D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E8494D"/>
    <w:multiLevelType w:val="multilevel"/>
    <w:tmpl w:val="825A17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BDA2B03"/>
    <w:multiLevelType w:val="multilevel"/>
    <w:tmpl w:val="757C72E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0E21A4E"/>
    <w:multiLevelType w:val="multilevel"/>
    <w:tmpl w:val="8AC408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B2F333F"/>
    <w:multiLevelType w:val="multilevel"/>
    <w:tmpl w:val="49280028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425E4C77"/>
    <w:multiLevelType w:val="multilevel"/>
    <w:tmpl w:val="7A22E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9D128E5"/>
    <w:multiLevelType w:val="multilevel"/>
    <w:tmpl w:val="1482FD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A862880"/>
    <w:multiLevelType w:val="multilevel"/>
    <w:tmpl w:val="E272E11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4940AC4"/>
    <w:multiLevelType w:val="multilevel"/>
    <w:tmpl w:val="6DBE802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7884D30"/>
    <w:multiLevelType w:val="multilevel"/>
    <w:tmpl w:val="FFB8C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D142318"/>
    <w:multiLevelType w:val="multilevel"/>
    <w:tmpl w:val="1960C20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5D792BF2"/>
    <w:multiLevelType w:val="multilevel"/>
    <w:tmpl w:val="491078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2A63A31"/>
    <w:multiLevelType w:val="multilevel"/>
    <w:tmpl w:val="369AF8B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AE22F66"/>
    <w:multiLevelType w:val="multilevel"/>
    <w:tmpl w:val="5310E22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0"/>
  </w:num>
  <w:num w:numId="7">
    <w:abstractNumId w:val="11"/>
  </w:num>
  <w:num w:numId="8">
    <w:abstractNumId w:val="6"/>
  </w:num>
  <w:num w:numId="9">
    <w:abstractNumId w:val="16"/>
  </w:num>
  <w:num w:numId="10">
    <w:abstractNumId w:val="8"/>
  </w:num>
  <w:num w:numId="11">
    <w:abstractNumId w:val="7"/>
  </w:num>
  <w:num w:numId="12">
    <w:abstractNumId w:val="5"/>
  </w:num>
  <w:num w:numId="13">
    <w:abstractNumId w:val="12"/>
  </w:num>
  <w:num w:numId="14">
    <w:abstractNumId w:val="13"/>
  </w:num>
  <w:num w:numId="15">
    <w:abstractNumId w:val="15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2F"/>
    <w:rsid w:val="0032531C"/>
    <w:rsid w:val="007D0501"/>
    <w:rsid w:val="00A2052F"/>
    <w:rsid w:val="00AC228E"/>
    <w:rsid w:val="00B939DB"/>
    <w:rsid w:val="00E057D3"/>
    <w:rsid w:val="00F916C0"/>
    <w:rsid w:val="00FA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03573"/>
  <w15:docId w15:val="{604E8A5F-5E77-B14B-A5D1-4CD08B77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krobat" w:eastAsia="Akrobat" w:hAnsi="Akrobat" w:cs="Akrobat"/>
        <w:sz w:val="22"/>
        <w:szCs w:val="22"/>
        <w:lang w:val="ru-RU" w:eastAsia="en-GB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ageBreakBefore/>
      <w:spacing w:line="360" w:lineRule="auto"/>
      <w:ind w:firstLine="0"/>
      <w:outlineLvl w:val="0"/>
    </w:pPr>
    <w:rPr>
      <w:b/>
      <w:color w:val="365F91"/>
      <w:sz w:val="24"/>
      <w:szCs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before="120" w:line="360" w:lineRule="auto"/>
      <w:ind w:left="720" w:hanging="360"/>
      <w:outlineLvl w:val="1"/>
    </w:pPr>
    <w:rPr>
      <w:rFonts w:ascii="Akrobat Bold" w:eastAsia="Akrobat Bold" w:hAnsi="Akrobat Bold" w:cs="Akrobat Bold"/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line="240" w:lineRule="auto"/>
      <w:jc w:val="center"/>
    </w:pPr>
    <w:rPr>
      <w:rFonts w:ascii="Akrobat Bold" w:eastAsia="Akrobat Bold" w:hAnsi="Akrobat Bold" w:cs="Akrobat Bold"/>
      <w:sz w:val="56"/>
      <w:szCs w:val="56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header"/>
    <w:basedOn w:val="a"/>
    <w:link w:val="a8"/>
    <w:uiPriority w:val="99"/>
    <w:unhideWhenUsed/>
    <w:rsid w:val="00FA126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1263"/>
  </w:style>
  <w:style w:type="paragraph" w:styleId="a9">
    <w:name w:val="footer"/>
    <w:basedOn w:val="a"/>
    <w:link w:val="aa"/>
    <w:uiPriority w:val="99"/>
    <w:unhideWhenUsed/>
    <w:rsid w:val="00FA126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1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re-declaration.ru/novosti/plan-evakuacii-lyudey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4587</Words>
  <Characters>26149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surod</dc:creator>
  <cp:lastModifiedBy>Дамеловская Татьяна Александровна</cp:lastModifiedBy>
  <cp:revision>4</cp:revision>
  <dcterms:created xsi:type="dcterms:W3CDTF">2025-03-16T11:48:00Z</dcterms:created>
  <dcterms:modified xsi:type="dcterms:W3CDTF">2025-03-24T09:55:00Z</dcterms:modified>
</cp:coreProperties>
</file>